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1FF" w:rsidRPr="00690D85" w:rsidRDefault="00690D85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40326"/>
          <w:szCs w:val="36"/>
        </w:rPr>
      </w:pPr>
      <w:r w:rsidRPr="00690D85">
        <w:rPr>
          <w:rFonts w:asciiTheme="majorHAnsi" w:hAnsiTheme="majorHAnsi" w:cs="Georgia"/>
          <w:color w:val="140326"/>
          <w:szCs w:val="36"/>
          <w:u w:val="single" w:color="140326"/>
        </w:rPr>
        <w:t>ID/</w:t>
      </w:r>
      <w:proofErr w:type="spellStart"/>
      <w:r w:rsidRPr="00690D85">
        <w:rPr>
          <w:rFonts w:asciiTheme="majorHAnsi" w:hAnsiTheme="majorHAnsi" w:cs="Georgia"/>
          <w:color w:val="140326"/>
          <w:szCs w:val="36"/>
          <w:u w:val="single" w:color="140326"/>
        </w:rPr>
        <w:t>SIGs</w:t>
      </w:r>
      <w:proofErr w:type="spellEnd"/>
      <w:r w:rsidRPr="00690D85">
        <w:rPr>
          <w:rFonts w:asciiTheme="majorHAnsi" w:hAnsiTheme="majorHAnsi" w:cs="Georgia"/>
          <w:color w:val="140326"/>
          <w:szCs w:val="36"/>
          <w:u w:val="single" w:color="140326"/>
        </w:rPr>
        <w:t xml:space="preserve"> chapters 6 &amp; 7</w:t>
      </w:r>
      <w:r w:rsidR="002B01FF" w:rsidRPr="00690D85">
        <w:rPr>
          <w:rFonts w:asciiTheme="majorHAnsi" w:hAnsiTheme="majorHAnsi" w:cs="Georgia"/>
          <w:color w:val="140326"/>
          <w:szCs w:val="36"/>
          <w:u w:val="single" w:color="140326"/>
        </w:rPr>
        <w:t xml:space="preserve"> DUE</w:t>
      </w:r>
      <w:r w:rsidRPr="00690D85">
        <w:rPr>
          <w:rFonts w:asciiTheme="majorHAnsi" w:hAnsiTheme="majorHAnsi" w:cs="Georgia"/>
          <w:color w:val="140326"/>
          <w:szCs w:val="36"/>
          <w:u w:val="single" w:color="140326"/>
        </w:rPr>
        <w:t>:</w:t>
      </w:r>
    </w:p>
    <w:p w:rsidR="002B01FF" w:rsidRPr="00690D85" w:rsidRDefault="002B01FF" w:rsidP="002B01FF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Cs w:val="26"/>
        </w:rPr>
      </w:pPr>
    </w:p>
    <w:p w:rsidR="00690D85" w:rsidRPr="00690D85" w:rsidRDefault="00690D85" w:rsidP="00690D85">
      <w:pPr>
        <w:widowControl w:val="0"/>
        <w:autoSpaceDE w:val="0"/>
        <w:autoSpaceDN w:val="0"/>
        <w:adjustRightInd w:val="0"/>
        <w:rPr>
          <w:rFonts w:asciiTheme="majorHAnsi" w:hAnsiTheme="majorHAnsi" w:cs="Georgia"/>
          <w:color w:val="1E242D"/>
          <w:szCs w:val="26"/>
        </w:rPr>
      </w:pP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b/>
          <w:bCs/>
          <w:color w:val="171B22"/>
          <w:szCs w:val="26"/>
        </w:rPr>
        <w:t>Chapter 6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71B22"/>
          <w:szCs w:val="26"/>
        </w:rPr>
        <w:t>Samuel de Champlain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71B22"/>
          <w:szCs w:val="26"/>
        </w:rPr>
        <w:t>William Pitt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71B22"/>
          <w:szCs w:val="26"/>
        </w:rPr>
        <w:t>Robert de la Salle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71B22"/>
          <w:szCs w:val="26"/>
        </w:rPr>
        <w:t>James Wolfe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71B22"/>
          <w:szCs w:val="26"/>
        </w:rPr>
        <w:t>Edward Braddock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71B22"/>
          <w:szCs w:val="26"/>
        </w:rPr>
        <w:t>Pontiac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71B22"/>
          <w:szCs w:val="26"/>
        </w:rPr>
        <w:t>Huguenots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71B22"/>
          <w:szCs w:val="26"/>
        </w:rPr>
        <w:t>Seven Years' War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71B22"/>
          <w:szCs w:val="26"/>
        </w:rPr>
        <w:t>Albany Congress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71B22"/>
          <w:szCs w:val="26"/>
        </w:rPr>
        <w:t>Proclamation of 1763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b/>
          <w:bCs/>
          <w:color w:val="1E242D"/>
          <w:szCs w:val="26"/>
        </w:rPr>
        <w:t>Chapter 7</w:t>
      </w:r>
      <w:r w:rsidRPr="00690D85">
        <w:rPr>
          <w:rFonts w:asciiTheme="majorHAnsi" w:hAnsiTheme="majorHAnsi" w:cs="Helvetica"/>
          <w:color w:val="1E242D"/>
          <w:szCs w:val="26"/>
        </w:rPr>
        <w:t> 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E242D"/>
          <w:szCs w:val="26"/>
        </w:rPr>
        <w:t>Mercantilism 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proofErr w:type="gramStart"/>
      <w:r w:rsidRPr="00690D85">
        <w:rPr>
          <w:rFonts w:asciiTheme="majorHAnsi" w:hAnsiTheme="majorHAnsi" w:cs="Helvetica"/>
          <w:color w:val="1E242D"/>
          <w:szCs w:val="26"/>
        </w:rPr>
        <w:t>boycott</w:t>
      </w:r>
      <w:proofErr w:type="gramEnd"/>
      <w:r w:rsidRPr="00690D85">
        <w:rPr>
          <w:rFonts w:asciiTheme="majorHAnsi" w:hAnsiTheme="majorHAnsi" w:cs="Helvetica"/>
          <w:color w:val="1E242D"/>
          <w:szCs w:val="26"/>
        </w:rPr>
        <w:t> 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E242D"/>
          <w:szCs w:val="26"/>
        </w:rPr>
        <w:t>Sons of Liberty 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E242D"/>
          <w:szCs w:val="26"/>
        </w:rPr>
        <w:t>Navigation Acts 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E242D"/>
          <w:szCs w:val="26"/>
        </w:rPr>
        <w:t>Declaratory Act 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E242D"/>
          <w:szCs w:val="26"/>
        </w:rPr>
        <w:t>1st Continental Congress 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E242D"/>
          <w:szCs w:val="26"/>
        </w:rPr>
        <w:t>Sugar Act 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E242D"/>
          <w:szCs w:val="26"/>
        </w:rPr>
        <w:t>Townshend Act 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E242D"/>
          <w:szCs w:val="26"/>
        </w:rPr>
        <w:t>Quartering Act 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E242D"/>
          <w:szCs w:val="26"/>
        </w:rPr>
        <w:t>Boston Massacre </w:t>
      </w:r>
    </w:p>
    <w:p w:rsidR="00690D85" w:rsidRPr="00690D85" w:rsidRDefault="00690D85" w:rsidP="00690D85">
      <w:pPr>
        <w:widowControl w:val="0"/>
        <w:autoSpaceDE w:val="0"/>
        <w:autoSpaceDN w:val="0"/>
        <w:adjustRightInd w:val="0"/>
        <w:spacing w:line="360" w:lineRule="auto"/>
        <w:rPr>
          <w:rFonts w:asciiTheme="majorHAnsi" w:hAnsiTheme="majorHAnsi" w:cs="Georgia"/>
          <w:color w:val="1E242D"/>
          <w:szCs w:val="26"/>
        </w:rPr>
      </w:pPr>
      <w:r w:rsidRPr="00690D85">
        <w:rPr>
          <w:rFonts w:asciiTheme="majorHAnsi" w:hAnsiTheme="majorHAnsi" w:cs="Helvetica"/>
          <w:color w:val="1E242D"/>
          <w:szCs w:val="26"/>
        </w:rPr>
        <w:t>Admiralty court</w:t>
      </w:r>
    </w:p>
    <w:p w:rsidR="007079DC" w:rsidRPr="00690D85" w:rsidRDefault="00690D85" w:rsidP="00690D85">
      <w:pPr>
        <w:spacing w:line="360" w:lineRule="auto"/>
        <w:rPr>
          <w:rFonts w:asciiTheme="majorHAnsi" w:hAnsiTheme="majorHAnsi"/>
        </w:rPr>
      </w:pPr>
      <w:r w:rsidRPr="00690D85">
        <w:rPr>
          <w:rFonts w:asciiTheme="majorHAnsi" w:hAnsiTheme="majorHAnsi" w:cs="Helvetica"/>
          <w:color w:val="1E242D"/>
          <w:szCs w:val="26"/>
        </w:rPr>
        <w:t>Boston Tea Party</w:t>
      </w:r>
    </w:p>
    <w:sectPr w:rsidR="007079DC" w:rsidRPr="00690D85" w:rsidSect="00FF687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B01FF"/>
    <w:rsid w:val="002B01FF"/>
    <w:rsid w:val="00690D85"/>
    <w:rsid w:val="00722C0B"/>
  </w:rsids>
  <m:mathPr>
    <m:mathFont m:val="Georgi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9D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697</Characters>
  <Application>Microsoft Macintosh Word</Application>
  <DocSecurity>0</DocSecurity>
  <Lines>5</Lines>
  <Paragraphs>1</Paragraphs>
  <ScaleCrop>false</ScaleCrop>
  <Company>LAUSD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Molina</dc:creator>
  <cp:keywords/>
  <cp:lastModifiedBy>Fernando Molina</cp:lastModifiedBy>
  <cp:revision>2</cp:revision>
  <dcterms:created xsi:type="dcterms:W3CDTF">2015-09-07T15:17:00Z</dcterms:created>
  <dcterms:modified xsi:type="dcterms:W3CDTF">2015-09-07T15:17:00Z</dcterms:modified>
</cp:coreProperties>
</file>